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42" w:rsidRDefault="00107742" w:rsidP="00107742">
      <w:pPr>
        <w:jc w:val="both"/>
        <w:rPr>
          <w:rFonts w:ascii="Arial" w:hAnsi="Arial"/>
          <w:sz w:val="32"/>
          <w:szCs w:val="32"/>
          <w:lang w:val="es-MX"/>
        </w:rPr>
      </w:pPr>
      <w:bookmarkStart w:id="0" w:name="_GoBack"/>
      <w:bookmarkEnd w:id="0"/>
    </w:p>
    <w:p w:rsidR="00107742" w:rsidRDefault="00107742" w:rsidP="00107742">
      <w:pPr>
        <w:jc w:val="both"/>
        <w:rPr>
          <w:rFonts w:ascii="Arial" w:hAnsi="Arial"/>
          <w:sz w:val="32"/>
          <w:szCs w:val="32"/>
          <w:lang w:val="es-MX"/>
        </w:rPr>
      </w:pPr>
    </w:p>
    <w:p w:rsidR="00107742" w:rsidRDefault="002310B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/>
          <w:noProof/>
          <w:sz w:val="32"/>
          <w:szCs w:val="32"/>
          <w:lang w:val="es-AR" w:eastAsia="es-AR"/>
        </w:rPr>
        <w:object w:dxaOrig="1440" w:dyaOrig="1440">
          <v:group id="_x0000_s1027" style="position:absolute;left:0;text-align:left;margin-left:20.05pt;margin-top:4pt;width:151.2pt;height:79.2pt;z-index:251660288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60;top:2017;width:1728;height:864;visibility:visible;mso-wrap-edited:f">
              <v:imagedata r:id="rId7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30" type="#_x0000_t75" style="position:absolute;left:2160;top:2161;width:1845;height:567;visibility:visible;mso-wrap-edited:f">
              <v:imagedata r:id="rId8" o:title=""/>
            </v:shape>
          </v:group>
          <o:OLEObject Type="Embed" ProgID="Word.Picture.8" ShapeID="_x0000_s1028" DrawAspect="Content" ObjectID="_1616973840" r:id="rId9"/>
          <o:OLEObject Type="Embed" ProgID="Word.Picture.8" ShapeID="_x0000_s1030" DrawAspect="Content" ObjectID="_1616973841" r:id="rId10"/>
        </w:object>
      </w: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PROVINCIA DE BUENOS AIRES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DIRECCIÓN GENERAL DE CULTURA Y EDUCACIÓN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DIRECCIÓN DE EDUCACIÓN SUPERIOR</w:t>
      </w: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INSTITUTO SUPERIOR DE FORMACIÓN DOCENTE Y/O TÉCNICA N°</w:t>
      </w:r>
      <w:r>
        <w:rPr>
          <w:rFonts w:ascii="Arial" w:hAnsi="Arial" w:cs="Arial"/>
          <w:sz w:val="24"/>
          <w:szCs w:val="24"/>
          <w:lang w:val="es-MX"/>
        </w:rPr>
        <w:t xml:space="preserve"> 46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CARRERA:</w:t>
      </w:r>
      <w:r>
        <w:rPr>
          <w:rFonts w:ascii="Arial" w:hAnsi="Arial" w:cs="Arial"/>
          <w:sz w:val="24"/>
          <w:szCs w:val="24"/>
          <w:lang w:val="es-MX"/>
        </w:rPr>
        <w:t xml:space="preserve"> Tecnicatura en Psicopedagogía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ESPACIO CURRICULAR: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2E5869">
        <w:rPr>
          <w:rFonts w:ascii="Arial" w:hAnsi="Arial" w:cs="Arial"/>
          <w:sz w:val="24"/>
          <w:szCs w:val="24"/>
          <w:lang w:val="es-MX"/>
        </w:rPr>
        <w:t>Psicología p</w:t>
      </w:r>
      <w:r w:rsidR="00C2586B">
        <w:rPr>
          <w:rFonts w:ascii="Arial" w:hAnsi="Arial" w:cs="Arial"/>
          <w:sz w:val="24"/>
          <w:szCs w:val="24"/>
          <w:lang w:val="es-MX"/>
        </w:rPr>
        <w:t>sicoanalítica.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CURSO: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C2586B">
        <w:rPr>
          <w:rFonts w:ascii="Arial" w:hAnsi="Arial" w:cs="Arial"/>
          <w:sz w:val="24"/>
          <w:szCs w:val="24"/>
          <w:lang w:val="es-MX"/>
        </w:rPr>
        <w:t>2 año A</w:t>
      </w:r>
    </w:p>
    <w:p w:rsidR="00107742" w:rsidRPr="00C4578B" w:rsidRDefault="00107742" w:rsidP="00107742">
      <w:pPr>
        <w:tabs>
          <w:tab w:val="left" w:pos="348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CICLO LECTIVO: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C2586B">
        <w:rPr>
          <w:rFonts w:ascii="Arial" w:hAnsi="Arial" w:cs="Arial"/>
          <w:sz w:val="24"/>
          <w:szCs w:val="24"/>
          <w:lang w:val="es-MX"/>
        </w:rPr>
        <w:t>2019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Hs </w:t>
      </w:r>
      <w:r w:rsidRPr="00C4578B">
        <w:rPr>
          <w:rFonts w:ascii="Arial" w:hAnsi="Arial" w:cs="Arial"/>
          <w:sz w:val="24"/>
          <w:szCs w:val="24"/>
          <w:lang w:val="es-MX"/>
        </w:rPr>
        <w:t xml:space="preserve">SEMANALES: </w:t>
      </w:r>
      <w:r w:rsidR="00C2586B">
        <w:rPr>
          <w:rFonts w:ascii="Arial" w:hAnsi="Arial" w:cs="Arial"/>
          <w:sz w:val="24"/>
          <w:szCs w:val="24"/>
          <w:lang w:val="es-MX"/>
        </w:rPr>
        <w:t>2hs</w:t>
      </w:r>
    </w:p>
    <w:p w:rsidR="00107742" w:rsidRPr="00C4578B" w:rsidRDefault="00107742" w:rsidP="00107742">
      <w:pPr>
        <w:tabs>
          <w:tab w:val="left" w:pos="309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PROFESOR/A:</w:t>
      </w:r>
      <w:r w:rsidR="002E5869">
        <w:rPr>
          <w:rFonts w:ascii="Arial" w:hAnsi="Arial" w:cs="Arial"/>
          <w:sz w:val="24"/>
          <w:szCs w:val="24"/>
          <w:lang w:val="es-MX"/>
        </w:rPr>
        <w:t xml:space="preserve"> </w:t>
      </w:r>
      <w:r w:rsidR="00C2586B">
        <w:rPr>
          <w:rFonts w:ascii="Arial" w:hAnsi="Arial" w:cs="Arial"/>
          <w:sz w:val="24"/>
          <w:szCs w:val="24"/>
          <w:lang w:val="es-MX"/>
        </w:rPr>
        <w:t>Lic.</w:t>
      </w:r>
      <w:r w:rsidR="002E5869">
        <w:rPr>
          <w:rFonts w:ascii="Arial" w:hAnsi="Arial" w:cs="Arial"/>
          <w:sz w:val="24"/>
          <w:szCs w:val="24"/>
          <w:lang w:val="es-MX"/>
        </w:rPr>
        <w:t xml:space="preserve"> </w:t>
      </w:r>
      <w:r w:rsidR="00C2586B">
        <w:rPr>
          <w:rFonts w:ascii="Arial" w:hAnsi="Arial" w:cs="Arial"/>
          <w:sz w:val="24"/>
          <w:szCs w:val="24"/>
          <w:lang w:val="es-MX"/>
        </w:rPr>
        <w:t>Leonor Molina.</w:t>
      </w: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Pr="00107742" w:rsidRDefault="00107742" w:rsidP="00107742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07742">
        <w:rPr>
          <w:rFonts w:ascii="Arial" w:hAnsi="Arial" w:cs="Arial"/>
          <w:b/>
          <w:sz w:val="24"/>
          <w:szCs w:val="24"/>
          <w:lang w:val="es-MX"/>
        </w:rPr>
        <w:t>PROGRAMA DE LA MATERIA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4578B">
        <w:rPr>
          <w:rFonts w:ascii="Arial" w:hAnsi="Arial" w:cs="Arial"/>
          <w:b/>
          <w:sz w:val="24"/>
          <w:szCs w:val="24"/>
          <w:lang w:val="es-MX"/>
        </w:rPr>
        <w:t xml:space="preserve">CONTENIDOS </w:t>
      </w:r>
    </w:p>
    <w:p w:rsidR="00107742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Unidad 1</w:t>
      </w: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Aparato síquico.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Aspectos metasicológico</w:t>
      </w:r>
      <w:proofErr w:type="gramStart"/>
      <w:r>
        <w:rPr>
          <w:rFonts w:ascii="Arial" w:hAnsi="Arial" w:cs="Arial"/>
          <w:b/>
          <w:sz w:val="24"/>
          <w:szCs w:val="24"/>
          <w:lang w:val="es-MX"/>
        </w:rPr>
        <w:t>.(</w:t>
      </w:r>
      <w:proofErr w:type="gramEnd"/>
      <w:r>
        <w:rPr>
          <w:rFonts w:ascii="Arial" w:hAnsi="Arial" w:cs="Arial"/>
          <w:b/>
          <w:sz w:val="24"/>
          <w:szCs w:val="24"/>
          <w:lang w:val="es-MX"/>
        </w:rPr>
        <w:t>tópico,</w:t>
      </w:r>
    </w:p>
    <w:p w:rsidR="00C2586B" w:rsidRDefault="002E5869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Dinámico</w:t>
      </w:r>
      <w:r w:rsidR="00C2586B">
        <w:rPr>
          <w:rFonts w:ascii="Arial" w:hAnsi="Arial" w:cs="Arial"/>
          <w:b/>
          <w:sz w:val="24"/>
          <w:szCs w:val="24"/>
          <w:lang w:val="es-MX"/>
        </w:rPr>
        <w:t xml:space="preserve"> y económico)</w:t>
      </w:r>
      <w:r>
        <w:rPr>
          <w:rFonts w:ascii="Arial" w:hAnsi="Arial" w:cs="Arial"/>
          <w:b/>
          <w:sz w:val="24"/>
          <w:szCs w:val="24"/>
          <w:lang w:val="es-MX"/>
        </w:rPr>
        <w:t xml:space="preserve">, </w:t>
      </w:r>
      <w:r w:rsidR="00C2586B">
        <w:rPr>
          <w:rFonts w:ascii="Arial" w:hAnsi="Arial" w:cs="Arial"/>
          <w:b/>
          <w:sz w:val="24"/>
          <w:szCs w:val="24"/>
          <w:lang w:val="es-MX"/>
        </w:rPr>
        <w:t>1ra.topica</w:t>
      </w:r>
      <w:proofErr w:type="gramStart"/>
      <w:r w:rsidR="00C2586B">
        <w:rPr>
          <w:rFonts w:ascii="Arial" w:hAnsi="Arial" w:cs="Arial"/>
          <w:b/>
          <w:sz w:val="24"/>
          <w:szCs w:val="24"/>
          <w:lang w:val="es-MX"/>
        </w:rPr>
        <w:t>,2da.topica</w:t>
      </w:r>
      <w:proofErr w:type="gramEnd"/>
      <w:r w:rsidR="00C2586B">
        <w:rPr>
          <w:rFonts w:ascii="Arial" w:hAnsi="Arial" w:cs="Arial"/>
          <w:b/>
          <w:sz w:val="24"/>
          <w:szCs w:val="24"/>
          <w:lang w:val="es-MX"/>
        </w:rPr>
        <w:t>.</w:t>
      </w:r>
    </w:p>
    <w:p w:rsidR="00C2586B" w:rsidRDefault="002E5869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Características del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inconciente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y sus mani</w:t>
      </w:r>
      <w:r w:rsidR="00C2586B">
        <w:rPr>
          <w:rFonts w:ascii="Arial" w:hAnsi="Arial" w:cs="Arial"/>
          <w:b/>
          <w:sz w:val="24"/>
          <w:szCs w:val="24"/>
          <w:lang w:val="es-MX"/>
        </w:rPr>
        <w:t>festaciones</w:t>
      </w: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Concepto de transferencia y contratransferencia.</w:t>
      </w: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Bibliografa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: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 xml:space="preserve">Lo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inconciente</w:t>
      </w:r>
      <w:proofErr w:type="gramStart"/>
      <w:r>
        <w:rPr>
          <w:rFonts w:ascii="Arial" w:hAnsi="Arial" w:cs="Arial"/>
          <w:b/>
          <w:sz w:val="24"/>
          <w:szCs w:val="24"/>
          <w:lang w:val="es-MX"/>
        </w:rPr>
        <w:t>,Sigmund</w:t>
      </w:r>
      <w:proofErr w:type="spellEnd"/>
      <w:proofErr w:type="gramEnd"/>
      <w:r>
        <w:rPr>
          <w:rFonts w:ascii="Arial" w:hAnsi="Arial" w:cs="Arial"/>
          <w:b/>
          <w:sz w:val="24"/>
          <w:szCs w:val="24"/>
          <w:lang w:val="es-MX"/>
        </w:rPr>
        <w:t xml:space="preserve"> Freud.</w:t>
      </w: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</w:t>
      </w:r>
      <w:r w:rsidR="002E5869">
        <w:rPr>
          <w:rFonts w:ascii="Arial" w:hAnsi="Arial" w:cs="Arial"/>
          <w:b/>
          <w:sz w:val="24"/>
          <w:szCs w:val="24"/>
          <w:lang w:val="es-MX"/>
        </w:rPr>
        <w:t>Psicopatología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la vida cotidiana.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S</w:t>
      </w:r>
      <w:proofErr w:type="gramStart"/>
      <w:r>
        <w:rPr>
          <w:rFonts w:ascii="Arial" w:hAnsi="Arial" w:cs="Arial"/>
          <w:b/>
          <w:sz w:val="24"/>
          <w:szCs w:val="24"/>
          <w:lang w:val="es-MX"/>
        </w:rPr>
        <w:t>:Freud</w:t>
      </w:r>
      <w:proofErr w:type="gram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Instancias del aparato </w:t>
      </w:r>
      <w:proofErr w:type="spellStart"/>
      <w:r w:rsidR="002E5869">
        <w:rPr>
          <w:rFonts w:ascii="Arial" w:hAnsi="Arial" w:cs="Arial"/>
          <w:b/>
          <w:sz w:val="24"/>
          <w:szCs w:val="24"/>
          <w:lang w:val="es-MX"/>
        </w:rPr>
        <w:t>p</w:t>
      </w:r>
      <w:r>
        <w:rPr>
          <w:rFonts w:ascii="Arial" w:hAnsi="Arial" w:cs="Arial"/>
          <w:b/>
          <w:sz w:val="24"/>
          <w:szCs w:val="24"/>
          <w:lang w:val="es-MX"/>
        </w:rPr>
        <w:t>síquico.”Culpa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y depresión”</w:t>
      </w: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Leon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Grimberg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Diccionario de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Laplanche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Pontalis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Unidad 2</w:t>
      </w: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Deseo.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 xml:space="preserve">Zonas erógenas, </w:t>
      </w:r>
      <w:r w:rsidR="002E5869">
        <w:rPr>
          <w:rFonts w:ascii="Arial" w:hAnsi="Arial" w:cs="Arial"/>
          <w:b/>
          <w:sz w:val="24"/>
          <w:szCs w:val="24"/>
          <w:lang w:val="es-MX"/>
        </w:rPr>
        <w:t>Teorías</w:t>
      </w:r>
      <w:r>
        <w:rPr>
          <w:rFonts w:ascii="Arial" w:hAnsi="Arial" w:cs="Arial"/>
          <w:b/>
          <w:sz w:val="24"/>
          <w:szCs w:val="24"/>
          <w:lang w:val="es-MX"/>
        </w:rPr>
        <w:t xml:space="preserve"> sexuales infantiles.</w:t>
      </w: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Desarrollo sexual: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oral,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anal,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fálica y genital.</w:t>
      </w:r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Bibliografia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: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Psiquiatria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infantil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operativa.Soifer</w:t>
      </w:r>
      <w:proofErr w:type="spellEnd"/>
    </w:p>
    <w:p w:rsidR="00C2586B" w:rsidRDefault="00C2586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</w:t>
      </w:r>
      <w:r w:rsidR="002E5869">
        <w:rPr>
          <w:rFonts w:ascii="Arial" w:hAnsi="Arial" w:cs="Arial"/>
          <w:b/>
          <w:sz w:val="24"/>
          <w:szCs w:val="24"/>
          <w:lang w:val="es-MX"/>
        </w:rPr>
        <w:t>Teorías</w:t>
      </w:r>
      <w:r>
        <w:rPr>
          <w:rFonts w:ascii="Arial" w:hAnsi="Arial" w:cs="Arial"/>
          <w:b/>
          <w:sz w:val="24"/>
          <w:szCs w:val="24"/>
          <w:lang w:val="es-MX"/>
        </w:rPr>
        <w:t xml:space="preserve"> sexuales infantiles,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SFreud</w:t>
      </w:r>
      <w:proofErr w:type="spellEnd"/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Diccionario de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Laplanche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Pontalis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Unidad 3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Complejo de Edipo.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Complejo de castración.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Conflicto </w:t>
      </w:r>
      <w:r w:rsidR="002E5869">
        <w:rPr>
          <w:rFonts w:ascii="Arial" w:hAnsi="Arial" w:cs="Arial"/>
          <w:b/>
          <w:sz w:val="24"/>
          <w:szCs w:val="24"/>
          <w:lang w:val="es-MX"/>
        </w:rPr>
        <w:t>p</w:t>
      </w:r>
      <w:r>
        <w:rPr>
          <w:rFonts w:ascii="Arial" w:hAnsi="Arial" w:cs="Arial"/>
          <w:b/>
          <w:sz w:val="24"/>
          <w:szCs w:val="24"/>
          <w:lang w:val="es-MX"/>
        </w:rPr>
        <w:t>síquico.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Mecanismos de defensa.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Bibliografia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: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Dolto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para padres,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Liaudet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Diccionario de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Laplanche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Pontalis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El yo y los mecanismo de defensa,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Ana Freud.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</w:t>
      </w:r>
      <w:r w:rsidR="002E5869">
        <w:rPr>
          <w:rFonts w:ascii="Arial" w:hAnsi="Arial" w:cs="Arial"/>
          <w:b/>
          <w:sz w:val="24"/>
          <w:szCs w:val="24"/>
          <w:lang w:val="es-MX"/>
        </w:rPr>
        <w:t>Técnicas</w:t>
      </w:r>
      <w:r>
        <w:rPr>
          <w:rFonts w:ascii="Arial" w:hAnsi="Arial" w:cs="Arial"/>
          <w:b/>
          <w:sz w:val="24"/>
          <w:szCs w:val="24"/>
          <w:lang w:val="es-MX"/>
        </w:rPr>
        <w:t xml:space="preserve"> para la </w:t>
      </w:r>
      <w:r w:rsidR="002E5869">
        <w:rPr>
          <w:rFonts w:ascii="Arial" w:hAnsi="Arial" w:cs="Arial"/>
          <w:b/>
          <w:sz w:val="24"/>
          <w:szCs w:val="24"/>
          <w:lang w:val="es-MX"/>
        </w:rPr>
        <w:t>enseñanza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la salud mental.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Lia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Rincon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Unidad 4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El juego y el relato;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la palabra y la imagen.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Cultura y sociedad.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Aprendizajes paradigmáticos.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Bibliografia</w:t>
      </w:r>
      <w:proofErr w:type="gramStart"/>
      <w:r>
        <w:rPr>
          <w:rFonts w:ascii="Arial" w:hAnsi="Arial" w:cs="Arial"/>
          <w:b/>
          <w:sz w:val="24"/>
          <w:szCs w:val="24"/>
          <w:lang w:val="es-MX"/>
        </w:rPr>
        <w:t>:El</w:t>
      </w:r>
      <w:proofErr w:type="spellEnd"/>
      <w:proofErr w:type="gramEnd"/>
      <w:r>
        <w:rPr>
          <w:rFonts w:ascii="Arial" w:hAnsi="Arial" w:cs="Arial"/>
          <w:b/>
          <w:sz w:val="24"/>
          <w:szCs w:val="24"/>
          <w:lang w:val="es-MX"/>
        </w:rPr>
        <w:t xml:space="preserve"> malestar en la cultura.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S.Freud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La educación como industria del deseo.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Ferre</w:t>
      </w:r>
      <w:r w:rsidR="002E5869">
        <w:rPr>
          <w:rFonts w:ascii="Arial" w:hAnsi="Arial" w:cs="Arial"/>
          <w:b/>
          <w:sz w:val="24"/>
          <w:szCs w:val="24"/>
          <w:lang w:val="es-MX"/>
        </w:rPr>
        <w:t>r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2A055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Los que nos enseñan los video juegos sobre apren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dizaje </w:t>
      </w:r>
      <w:r>
        <w:rPr>
          <w:rFonts w:ascii="Arial" w:hAnsi="Arial" w:cs="Arial"/>
          <w:b/>
          <w:sz w:val="24"/>
          <w:szCs w:val="24"/>
          <w:lang w:val="es-MX"/>
        </w:rPr>
        <w:t xml:space="preserve">           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      </w:t>
      </w:r>
      <w:r>
        <w:rPr>
          <w:rFonts w:ascii="Arial" w:hAnsi="Arial" w:cs="Arial"/>
          <w:b/>
          <w:sz w:val="24"/>
          <w:szCs w:val="24"/>
          <w:lang w:val="es-MX"/>
        </w:rPr>
        <w:t xml:space="preserve"> y </w:t>
      </w:r>
      <w:r w:rsidR="002E5869">
        <w:rPr>
          <w:rFonts w:ascii="Arial" w:hAnsi="Arial" w:cs="Arial"/>
          <w:b/>
          <w:sz w:val="24"/>
          <w:szCs w:val="24"/>
          <w:lang w:val="es-MX"/>
        </w:rPr>
        <w:t>alfabetización</w:t>
      </w:r>
      <w:r>
        <w:rPr>
          <w:rFonts w:ascii="Arial" w:hAnsi="Arial" w:cs="Arial"/>
          <w:b/>
          <w:sz w:val="24"/>
          <w:szCs w:val="24"/>
          <w:lang w:val="es-MX"/>
        </w:rPr>
        <w:t>,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F3793">
        <w:rPr>
          <w:rFonts w:ascii="Arial" w:hAnsi="Arial" w:cs="Arial"/>
          <w:b/>
          <w:sz w:val="24"/>
          <w:szCs w:val="24"/>
          <w:lang w:val="es-MX"/>
        </w:rPr>
        <w:t xml:space="preserve">James </w:t>
      </w:r>
      <w:proofErr w:type="spellStart"/>
      <w:r w:rsidR="005F3793">
        <w:rPr>
          <w:rFonts w:ascii="Arial" w:hAnsi="Arial" w:cs="Arial"/>
          <w:b/>
          <w:sz w:val="24"/>
          <w:szCs w:val="24"/>
          <w:lang w:val="es-MX"/>
        </w:rPr>
        <w:t>Gee</w:t>
      </w:r>
      <w:proofErr w:type="spellEnd"/>
      <w:r w:rsidR="005F3793">
        <w:rPr>
          <w:rFonts w:ascii="Arial" w:hAnsi="Arial" w:cs="Arial"/>
          <w:b/>
          <w:sz w:val="24"/>
          <w:szCs w:val="24"/>
          <w:lang w:val="es-MX"/>
        </w:rPr>
        <w:t>.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Porque </w:t>
      </w:r>
      <w:r w:rsidR="002E5869">
        <w:rPr>
          <w:rFonts w:ascii="Arial" w:hAnsi="Arial" w:cs="Arial"/>
          <w:b/>
          <w:sz w:val="24"/>
          <w:szCs w:val="24"/>
          <w:lang w:val="es-MX"/>
        </w:rPr>
        <w:t>p</w:t>
      </w:r>
      <w:r>
        <w:rPr>
          <w:rFonts w:ascii="Arial" w:hAnsi="Arial" w:cs="Arial"/>
          <w:b/>
          <w:sz w:val="24"/>
          <w:szCs w:val="24"/>
          <w:lang w:val="es-MX"/>
        </w:rPr>
        <w:t xml:space="preserve">sicodrama en </w:t>
      </w:r>
      <w:r w:rsidR="002E5869">
        <w:rPr>
          <w:rFonts w:ascii="Arial" w:hAnsi="Arial" w:cs="Arial"/>
          <w:b/>
          <w:sz w:val="24"/>
          <w:szCs w:val="24"/>
          <w:lang w:val="es-MX"/>
        </w:rPr>
        <w:t>psicopedagogía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Fernande</w:t>
      </w:r>
      <w:r w:rsidR="002E5869">
        <w:rPr>
          <w:rFonts w:ascii="Arial" w:hAnsi="Arial" w:cs="Arial"/>
          <w:b/>
          <w:sz w:val="24"/>
          <w:szCs w:val="24"/>
          <w:lang w:val="es-MX"/>
        </w:rPr>
        <w:t>z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</w:t>
      </w:r>
      <w:r w:rsidR="002E5869">
        <w:rPr>
          <w:rFonts w:ascii="Arial" w:hAnsi="Arial" w:cs="Arial"/>
          <w:b/>
          <w:sz w:val="24"/>
          <w:szCs w:val="24"/>
          <w:lang w:val="es-MX"/>
        </w:rPr>
        <w:t>Qué</w:t>
      </w:r>
      <w:r>
        <w:rPr>
          <w:rFonts w:ascii="Arial" w:hAnsi="Arial" w:cs="Arial"/>
          <w:b/>
          <w:sz w:val="24"/>
          <w:szCs w:val="24"/>
          <w:lang w:val="es-MX"/>
        </w:rPr>
        <w:t xml:space="preserve"> lugar ocupan los video juegos en </w:t>
      </w:r>
      <w:r w:rsidR="002E5869">
        <w:rPr>
          <w:rFonts w:ascii="Arial" w:hAnsi="Arial" w:cs="Arial"/>
          <w:b/>
          <w:sz w:val="24"/>
          <w:szCs w:val="24"/>
          <w:lang w:val="es-MX"/>
        </w:rPr>
        <w:t>análisis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Niños.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Rev.Ac.Psicologica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Unidad 5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Aportes de otros representantes: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Lacan: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 xml:space="preserve">categorías (lo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real</w:t>
      </w:r>
      <w:proofErr w:type="gramStart"/>
      <w:r>
        <w:rPr>
          <w:rFonts w:ascii="Arial" w:hAnsi="Arial" w:cs="Arial"/>
          <w:b/>
          <w:sz w:val="24"/>
          <w:szCs w:val="24"/>
          <w:lang w:val="es-MX"/>
        </w:rPr>
        <w:t>,lo</w:t>
      </w:r>
      <w:proofErr w:type="spellEnd"/>
      <w:proofErr w:type="gramEnd"/>
      <w:r>
        <w:rPr>
          <w:rFonts w:ascii="Arial" w:hAnsi="Arial" w:cs="Arial"/>
          <w:b/>
          <w:sz w:val="24"/>
          <w:szCs w:val="24"/>
          <w:lang w:val="es-MX"/>
        </w:rPr>
        <w:t xml:space="preserve"> imaginario ,lo </w:t>
      </w:r>
      <w:r w:rsidR="002E5869">
        <w:rPr>
          <w:rFonts w:ascii="Arial" w:hAnsi="Arial" w:cs="Arial"/>
          <w:b/>
          <w:sz w:val="24"/>
          <w:szCs w:val="24"/>
          <w:lang w:val="es-MX"/>
        </w:rPr>
        <w:t>simbólico</w:t>
      </w:r>
      <w:r>
        <w:rPr>
          <w:rFonts w:ascii="Arial" w:hAnsi="Arial" w:cs="Arial"/>
          <w:b/>
          <w:sz w:val="24"/>
          <w:szCs w:val="24"/>
          <w:lang w:val="es-MX"/>
        </w:rPr>
        <w:t>)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M.Klein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E5869">
        <w:rPr>
          <w:rFonts w:ascii="Arial" w:hAnsi="Arial" w:cs="Arial"/>
          <w:b/>
          <w:sz w:val="24"/>
          <w:szCs w:val="24"/>
          <w:lang w:val="es-MX"/>
        </w:rPr>
        <w:t>Categorías</w:t>
      </w:r>
      <w:r>
        <w:rPr>
          <w:rFonts w:ascii="Arial" w:hAnsi="Arial" w:cs="Arial"/>
          <w:b/>
          <w:sz w:val="24"/>
          <w:szCs w:val="24"/>
          <w:lang w:val="es-MX"/>
        </w:rPr>
        <w:t xml:space="preserve"> conceptuales.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Objeto parcial y total</w:t>
      </w:r>
    </w:p>
    <w:p w:rsidR="005F3793" w:rsidRDefault="002E5869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Posición</w:t>
      </w:r>
      <w:r w:rsidR="005F3793">
        <w:rPr>
          <w:rFonts w:ascii="Arial" w:hAnsi="Arial" w:cs="Arial"/>
          <w:b/>
          <w:sz w:val="24"/>
          <w:szCs w:val="24"/>
          <w:lang w:val="es-MX"/>
        </w:rPr>
        <w:t xml:space="preserve"> esquizoparanoide y depresiva.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Winnicott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,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categorías conceptuales.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Objeto transicional,</w:t>
      </w:r>
    </w:p>
    <w:p w:rsidR="005F3793" w:rsidRDefault="002E5869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Fenómenos</w:t>
      </w:r>
      <w:r w:rsidR="005F3793">
        <w:rPr>
          <w:rFonts w:ascii="Arial" w:hAnsi="Arial" w:cs="Arial"/>
          <w:b/>
          <w:sz w:val="24"/>
          <w:szCs w:val="24"/>
          <w:lang w:val="es-MX"/>
        </w:rPr>
        <w:t xml:space="preserve"> transicionales.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Bibliografia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, Diccionario de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Psicoanalisis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Laplanche-Pontalis</w:t>
      </w:r>
      <w:proofErr w:type="spellEnd"/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Las emociones básicas del hombre,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M.Klein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Realidad y juego.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2E5869">
        <w:rPr>
          <w:rFonts w:ascii="Arial" w:hAnsi="Arial" w:cs="Arial"/>
          <w:b/>
          <w:sz w:val="24"/>
          <w:szCs w:val="24"/>
          <w:lang w:val="es-MX"/>
        </w:rPr>
        <w:t>W</w:t>
      </w:r>
      <w:r>
        <w:rPr>
          <w:rFonts w:ascii="Arial" w:hAnsi="Arial" w:cs="Arial"/>
          <w:b/>
          <w:sz w:val="24"/>
          <w:szCs w:val="24"/>
          <w:lang w:val="es-MX"/>
        </w:rPr>
        <w:t>innicott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Unidad 6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Algunas consideraciones sobre la infancia en la Argentina.</w:t>
      </w:r>
    </w:p>
    <w:p w:rsidR="005F3793" w:rsidRDefault="005F3793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Cultura y construcción de identidades.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 xml:space="preserve">Consumismo </w:t>
      </w:r>
    </w:p>
    <w:p w:rsidR="005F3793" w:rsidRDefault="00792C1A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</w:t>
      </w:r>
      <w:r w:rsidR="005F3793">
        <w:rPr>
          <w:rFonts w:ascii="Arial" w:hAnsi="Arial" w:cs="Arial"/>
          <w:b/>
          <w:sz w:val="24"/>
          <w:szCs w:val="24"/>
          <w:lang w:val="es-MX"/>
        </w:rPr>
        <w:t>ublicidad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 </w:t>
      </w:r>
      <w:r>
        <w:rPr>
          <w:rFonts w:ascii="Arial" w:hAnsi="Arial" w:cs="Arial"/>
          <w:b/>
          <w:sz w:val="24"/>
          <w:szCs w:val="24"/>
          <w:lang w:val="es-MX"/>
        </w:rPr>
        <w:t>Avances tecnológicos y su influencia en la</w:t>
      </w:r>
    </w:p>
    <w:p w:rsidR="00792C1A" w:rsidRDefault="00792C1A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Subjetividad.</w:t>
      </w:r>
    </w:p>
    <w:p w:rsidR="00792C1A" w:rsidRDefault="00792C1A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Bibliografia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: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La cuestión de la infancia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 xml:space="preserve">.Sandra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Carli</w:t>
      </w:r>
      <w:proofErr w:type="spellEnd"/>
    </w:p>
    <w:p w:rsidR="00792C1A" w:rsidRDefault="00792C1A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Porque sicodrama en </w:t>
      </w:r>
      <w:r w:rsidR="002E5869">
        <w:rPr>
          <w:rFonts w:ascii="Arial" w:hAnsi="Arial" w:cs="Arial"/>
          <w:b/>
          <w:sz w:val="24"/>
          <w:szCs w:val="24"/>
          <w:lang w:val="es-MX"/>
        </w:rPr>
        <w:t>Psicopedagogía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  <w:r w:rsidR="002E5869">
        <w:rPr>
          <w:rFonts w:ascii="Arial" w:hAnsi="Arial" w:cs="Arial"/>
          <w:b/>
          <w:sz w:val="24"/>
          <w:szCs w:val="24"/>
          <w:lang w:val="es-MX"/>
        </w:rPr>
        <w:t xml:space="preserve"> Fernández</w:t>
      </w:r>
    </w:p>
    <w:p w:rsidR="00792C1A" w:rsidRDefault="00792C1A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Dificultades en la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escuela.Rev.Act.Sicologica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792C1A" w:rsidRDefault="00792C1A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92C1A" w:rsidRDefault="00792C1A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92C1A" w:rsidRDefault="002E5869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Evaluación</w:t>
      </w:r>
      <w:r w:rsidR="00792C1A">
        <w:rPr>
          <w:rFonts w:ascii="Arial" w:hAnsi="Arial" w:cs="Arial"/>
          <w:b/>
          <w:sz w:val="24"/>
          <w:szCs w:val="24"/>
          <w:lang w:val="es-MX"/>
        </w:rPr>
        <w:t>: Dos parciales escritos individuales.</w:t>
      </w:r>
    </w:p>
    <w:p w:rsidR="00792C1A" w:rsidRDefault="00792C1A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Trabajos en grupo con exposición oral.</w:t>
      </w:r>
    </w:p>
    <w:p w:rsidR="00792C1A" w:rsidRDefault="00792C1A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Examen final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integrador.Aprueban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con cuatro.</w:t>
      </w:r>
    </w:p>
    <w:p w:rsidR="002A055B" w:rsidRPr="00C4578B" w:rsidRDefault="002A055B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Pr="00C4578B" w:rsidRDefault="00107742" w:rsidP="00107742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4578B">
        <w:rPr>
          <w:rFonts w:ascii="Arial" w:hAnsi="Arial" w:cs="Arial"/>
          <w:b/>
          <w:sz w:val="24"/>
          <w:szCs w:val="24"/>
          <w:lang w:val="es-MX"/>
        </w:rPr>
        <w:t>BIBLIOGRAFÍA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b/>
          <w:sz w:val="24"/>
          <w:szCs w:val="24"/>
          <w:lang w:val="es-MX"/>
        </w:rPr>
        <w:t>EVALUACIÓN</w:t>
      </w:r>
      <w:r w:rsidRPr="00C4578B">
        <w:rPr>
          <w:rFonts w:ascii="Arial" w:hAnsi="Arial" w:cs="Arial"/>
          <w:sz w:val="24"/>
          <w:szCs w:val="24"/>
          <w:lang w:val="es-MX"/>
        </w:rPr>
        <w:t xml:space="preserve"> </w:t>
      </w:r>
      <w:r w:rsidR="002E5869">
        <w:rPr>
          <w:rFonts w:ascii="Arial" w:hAnsi="Arial" w:cs="Arial"/>
          <w:color w:val="FF0000"/>
          <w:sz w:val="24"/>
          <w:szCs w:val="24"/>
          <w:lang w:val="es-MX"/>
        </w:rPr>
        <w:t>(</w:t>
      </w:r>
      <w:r w:rsidRPr="00107742">
        <w:rPr>
          <w:rFonts w:ascii="Arial" w:hAnsi="Arial" w:cs="Arial"/>
          <w:color w:val="FF0000"/>
          <w:sz w:val="24"/>
          <w:szCs w:val="24"/>
          <w:lang w:val="es-MX"/>
        </w:rPr>
        <w:t>res. 4043/09)</w:t>
      </w:r>
    </w:p>
    <w:sectPr w:rsidR="00107742" w:rsidRPr="00C4578B" w:rsidSect="00BA1C7D">
      <w:footerReference w:type="even" r:id="rId11"/>
      <w:footerReference w:type="default" r:id="rId12"/>
      <w:headerReference w:type="first" r:id="rId13"/>
      <w:pgSz w:w="12242" w:h="20163" w:code="5"/>
      <w:pgMar w:top="851" w:right="1418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0B2" w:rsidRDefault="002310B2" w:rsidP="00107742">
      <w:r>
        <w:separator/>
      </w:r>
    </w:p>
  </w:endnote>
  <w:endnote w:type="continuationSeparator" w:id="0">
    <w:p w:rsidR="002310B2" w:rsidRDefault="002310B2" w:rsidP="0010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22" w:rsidRDefault="00D663F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3289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3C22" w:rsidRDefault="002310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22" w:rsidRDefault="002310B2">
    <w:pPr>
      <w:pStyle w:val="Piedepgina"/>
      <w:framePr w:wrap="around" w:vAnchor="text" w:hAnchor="margin" w:xAlign="center" w:y="1"/>
      <w:rPr>
        <w:rStyle w:val="Nmerodepgina"/>
      </w:rPr>
    </w:pPr>
  </w:p>
  <w:p w:rsidR="00D13C22" w:rsidRDefault="002310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0B2" w:rsidRDefault="002310B2" w:rsidP="00107742">
      <w:r>
        <w:separator/>
      </w:r>
    </w:p>
  </w:footnote>
  <w:footnote w:type="continuationSeparator" w:id="0">
    <w:p w:rsidR="002310B2" w:rsidRDefault="002310B2" w:rsidP="0010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42" w:rsidRDefault="00107742">
    <w:pPr>
      <w:pStyle w:val="Encabezado"/>
    </w:pPr>
    <w:r>
      <w:t>Materia:</w:t>
    </w:r>
  </w:p>
  <w:p w:rsidR="00107742" w:rsidRDefault="00107742">
    <w:pPr>
      <w:pStyle w:val="Encabezado"/>
    </w:pPr>
    <w:r>
      <w:t>Profesor/a:</w:t>
    </w:r>
  </w:p>
  <w:p w:rsidR="00107742" w:rsidRDefault="001077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86406"/>
    <w:multiLevelType w:val="multilevel"/>
    <w:tmpl w:val="2362C8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283F37"/>
    <w:multiLevelType w:val="singleLevel"/>
    <w:tmpl w:val="E91C80B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7787432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42"/>
    <w:rsid w:val="00107742"/>
    <w:rsid w:val="002310B2"/>
    <w:rsid w:val="002A055B"/>
    <w:rsid w:val="002E3995"/>
    <w:rsid w:val="002E5869"/>
    <w:rsid w:val="004A5503"/>
    <w:rsid w:val="005F3793"/>
    <w:rsid w:val="0073289F"/>
    <w:rsid w:val="00792C1A"/>
    <w:rsid w:val="00C2586B"/>
    <w:rsid w:val="00C77FB2"/>
    <w:rsid w:val="00D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CA2D7F63-E289-4143-8AD6-B0A92417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107742"/>
    <w:pPr>
      <w:jc w:val="both"/>
    </w:pPr>
    <w:rPr>
      <w:rFonts w:ascii="Arial" w:hAnsi="Arial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7742"/>
    <w:rPr>
      <w:rFonts w:ascii="Arial" w:eastAsia="Times New Roman" w:hAnsi="Arial" w:cs="Times New Roman"/>
      <w:szCs w:val="20"/>
      <w:lang w:val="es-MX" w:eastAsia="es-ES"/>
    </w:rPr>
  </w:style>
  <w:style w:type="paragraph" w:styleId="Piedepgina">
    <w:name w:val="footer"/>
    <w:basedOn w:val="Normal"/>
    <w:link w:val="PiedepginaCar"/>
    <w:rsid w:val="00107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0774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107742"/>
  </w:style>
  <w:style w:type="paragraph" w:styleId="Encabezado">
    <w:name w:val="header"/>
    <w:basedOn w:val="Normal"/>
    <w:link w:val="EncabezadoCar"/>
    <w:uiPriority w:val="99"/>
    <w:unhideWhenUsed/>
    <w:rsid w:val="00107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742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Marite</cp:lastModifiedBy>
  <cp:revision>2</cp:revision>
  <dcterms:created xsi:type="dcterms:W3CDTF">2019-04-17T05:38:00Z</dcterms:created>
  <dcterms:modified xsi:type="dcterms:W3CDTF">2019-04-17T05:38:00Z</dcterms:modified>
</cp:coreProperties>
</file>